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70"/>
        <w:gridCol w:w="6456"/>
      </w:tblGrid>
      <w:tr w:rsidR="00ED0FA8" w14:paraId="6366FDCE" w14:textId="77777777" w:rsidTr="004E4CD6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DB3E2"/>
            <w:vAlign w:val="center"/>
            <w:hideMark/>
          </w:tcPr>
          <w:p w14:paraId="4A1359C0" w14:textId="77777777" w:rsidR="00ED0FA8" w:rsidRDefault="00ED0FA8" w:rsidP="004E4C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 SA ZAINTERESIRANOM JAVNOŠĆU</w:t>
            </w:r>
          </w:p>
        </w:tc>
      </w:tr>
      <w:tr w:rsidR="00ED0FA8" w14:paraId="7865837D" w14:textId="77777777" w:rsidTr="004E4CD6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123A6A0" w14:textId="38CF0EB5" w:rsidR="00ED0FA8" w:rsidRPr="00ED0FA8" w:rsidRDefault="00ED0FA8" w:rsidP="004E4CD6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Tema na koju je provedeno savjetovanje</w:t>
            </w:r>
            <w:r w:rsidRPr="005456CC">
              <w:rPr>
                <w:rFonts w:ascii="Arial" w:hAnsi="Arial" w:cs="Arial"/>
                <w:lang w:val="hr-HR"/>
              </w:rPr>
              <w:t>: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ED0FA8">
              <w:rPr>
                <w:rFonts w:ascii="Arial" w:hAnsi="Arial" w:cs="Arial"/>
                <w:lang w:val="hr-HR"/>
              </w:rPr>
              <w:t xml:space="preserve">Nacrtu </w:t>
            </w:r>
            <w:r w:rsidRPr="00ED0FA8">
              <w:rPr>
                <w:rFonts w:ascii="Arial" w:hAnsi="Arial" w:cs="Arial"/>
                <w:lang w:val="hr-HR" w:eastAsia="hr-HR"/>
              </w:rPr>
              <w:t xml:space="preserve">prijedloga </w:t>
            </w:r>
            <w:r w:rsidR="00FA3D7F">
              <w:rPr>
                <w:rFonts w:ascii="Arial" w:hAnsi="Arial" w:cs="Arial"/>
                <w:lang w:val="hr-HR" w:eastAsia="hr-HR"/>
              </w:rPr>
              <w:t xml:space="preserve">Odluke </w:t>
            </w:r>
            <w:r w:rsidR="00570FF5">
              <w:rPr>
                <w:rFonts w:ascii="Arial" w:hAnsi="Arial" w:cs="Arial"/>
                <w:lang w:val="hr-HR" w:eastAsia="hr-HR"/>
              </w:rPr>
              <w:t xml:space="preserve">ukidanju statusa javnog dobra  </w:t>
            </w:r>
            <w:r w:rsidR="00BE23FF">
              <w:rPr>
                <w:rFonts w:ascii="Arial" w:hAnsi="Arial" w:cs="Arial"/>
                <w:lang w:val="hr-HR" w:eastAsia="hr-HR"/>
              </w:rPr>
              <w:t>kat.</w:t>
            </w:r>
            <w:r w:rsidR="00570FF5">
              <w:rPr>
                <w:rFonts w:ascii="Arial" w:hAnsi="Arial" w:cs="Arial"/>
                <w:lang w:val="hr-HR" w:eastAsia="hr-HR"/>
              </w:rPr>
              <w:t xml:space="preserve"> čest. br. </w:t>
            </w:r>
            <w:r w:rsidR="00BE23FF">
              <w:rPr>
                <w:rFonts w:ascii="Arial" w:hAnsi="Arial" w:cs="Arial"/>
                <w:lang w:val="hr-HR" w:eastAsia="hr-HR"/>
              </w:rPr>
              <w:t>5977/4 K.O. Šibenik</w:t>
            </w:r>
          </w:p>
          <w:p w14:paraId="4FBBF2FC" w14:textId="77777777" w:rsidR="00ED0FA8" w:rsidRPr="005456CC" w:rsidRDefault="00ED0FA8" w:rsidP="004E4CD6">
            <w:pPr>
              <w:jc w:val="both"/>
              <w:rPr>
                <w:rFonts w:ascii="Arial" w:hAnsi="Arial" w:cs="Arial"/>
                <w:lang w:val="hr-HR"/>
              </w:rPr>
            </w:pPr>
          </w:p>
        </w:tc>
      </w:tr>
      <w:tr w:rsidR="00ED0FA8" w14:paraId="5FC73A94" w14:textId="77777777" w:rsidTr="004E4CD6">
        <w:trPr>
          <w:trHeight w:val="845"/>
        </w:trPr>
        <w:tc>
          <w:tcPr>
            <w:tcW w:w="10682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97244D3" w14:textId="4A0284A1" w:rsidR="00ED0FA8" w:rsidRPr="00BA355A" w:rsidRDefault="00ED0FA8" w:rsidP="004E4CD6">
            <w:pPr>
              <w:jc w:val="both"/>
              <w:rPr>
                <w:lang w:val="hr-HR"/>
              </w:rPr>
            </w:pPr>
            <w:r w:rsidRPr="00BA355A">
              <w:rPr>
                <w:lang w:val="hr-HR"/>
              </w:rPr>
              <w:t>Vrijeme trajanja savjetovanja:</w:t>
            </w:r>
            <w:r w:rsidR="00D1429C">
              <w:rPr>
                <w:lang w:val="hr-HR"/>
              </w:rPr>
              <w:t xml:space="preserve"> </w:t>
            </w:r>
            <w:r w:rsidR="00BE23FF">
              <w:t xml:space="preserve">01. </w:t>
            </w:r>
            <w:proofErr w:type="spellStart"/>
            <w:r w:rsidR="00BE23FF">
              <w:t>ožujka</w:t>
            </w:r>
            <w:proofErr w:type="spellEnd"/>
            <w:r w:rsidR="00BE23FF">
              <w:t xml:space="preserve"> – 10. </w:t>
            </w:r>
            <w:proofErr w:type="spellStart"/>
            <w:r w:rsidR="00BE23FF">
              <w:t>ožujka</w:t>
            </w:r>
            <w:proofErr w:type="spellEnd"/>
            <w:r w:rsidRPr="00BA355A">
              <w:rPr>
                <w:rStyle w:val="Naglaeno"/>
                <w:b w:val="0"/>
                <w:bCs w:val="0"/>
                <w:lang w:val="hr-HR"/>
              </w:rPr>
              <w:t xml:space="preserve"> 20</w:t>
            </w:r>
            <w:r w:rsidR="00DD6E57" w:rsidRPr="00BA355A">
              <w:rPr>
                <w:rStyle w:val="Naglaeno"/>
                <w:b w:val="0"/>
                <w:bCs w:val="0"/>
                <w:lang w:val="hr-HR"/>
              </w:rPr>
              <w:t>2</w:t>
            </w:r>
            <w:r w:rsidR="00BE23FF">
              <w:rPr>
                <w:rStyle w:val="Naglaeno"/>
                <w:b w:val="0"/>
                <w:bCs w:val="0"/>
                <w:lang w:val="hr-HR"/>
              </w:rPr>
              <w:t>4</w:t>
            </w:r>
            <w:r w:rsidRPr="00BA355A">
              <w:rPr>
                <w:rStyle w:val="Naglaeno"/>
                <w:b w:val="0"/>
                <w:bCs w:val="0"/>
                <w:lang w:val="hr-HR"/>
              </w:rPr>
              <w:t>.  g.</w:t>
            </w:r>
          </w:p>
        </w:tc>
      </w:tr>
      <w:tr w:rsidR="00ED0FA8" w14:paraId="71B75CCE" w14:textId="77777777" w:rsidTr="004E4CD6">
        <w:trPr>
          <w:trHeight w:val="845"/>
        </w:trPr>
        <w:tc>
          <w:tcPr>
            <w:tcW w:w="294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91F1721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C74540" w14:textId="117FB98D" w:rsidR="00ED0FA8" w:rsidRPr="00FA3D7F" w:rsidRDefault="00ED0FA8" w:rsidP="004E4CD6">
            <w:pPr>
              <w:pStyle w:val="Bezproreda"/>
              <w:numPr>
                <w:ilvl w:val="0"/>
                <w:numId w:val="1"/>
              </w:numPr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  <w:r w:rsidRPr="00DD6E57">
              <w:rPr>
                <w:rFonts w:ascii="Arial" w:hAnsi="Arial" w:cs="Arial"/>
                <w:b w:val="0"/>
                <w:sz w:val="20"/>
                <w:lang w:val="hr-HR"/>
              </w:rPr>
              <w:t>Osnovni cilj savjetovanja bio je dobivanje povratnih</w:t>
            </w:r>
            <w:r w:rsidRPr="00DD6E57"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Pr="00DD6E57">
              <w:rPr>
                <w:rFonts w:ascii="Arial" w:hAnsi="Arial" w:cs="Arial"/>
                <w:b w:val="0"/>
                <w:sz w:val="20"/>
                <w:lang w:val="hr-HR"/>
              </w:rPr>
              <w:t xml:space="preserve">informacija od zainteresirane javnosti o </w:t>
            </w:r>
            <w:r w:rsidR="00570FF5">
              <w:rPr>
                <w:rFonts w:ascii="Arial" w:hAnsi="Arial" w:cs="Arial"/>
                <w:b w:val="0"/>
                <w:sz w:val="20"/>
                <w:lang w:val="hr-HR"/>
              </w:rPr>
              <w:t>ukidanju statusa javnog dobra na predmetno</w:t>
            </w:r>
            <w:r w:rsidR="00BE23FF">
              <w:rPr>
                <w:rFonts w:ascii="Arial" w:hAnsi="Arial" w:cs="Arial"/>
                <w:b w:val="0"/>
                <w:sz w:val="20"/>
                <w:lang w:val="hr-HR"/>
              </w:rPr>
              <w:t>j</w:t>
            </w:r>
            <w:r w:rsidR="00570FF5">
              <w:rPr>
                <w:rFonts w:ascii="Arial" w:hAnsi="Arial" w:cs="Arial"/>
                <w:b w:val="0"/>
                <w:sz w:val="20"/>
                <w:lang w:val="hr-HR"/>
              </w:rPr>
              <w:t xml:space="preserve"> </w:t>
            </w:r>
            <w:r w:rsidR="00BE23FF">
              <w:rPr>
                <w:rFonts w:ascii="Arial" w:hAnsi="Arial" w:cs="Arial"/>
                <w:b w:val="0"/>
                <w:sz w:val="20"/>
                <w:lang w:val="hr-HR"/>
              </w:rPr>
              <w:t>kat.</w:t>
            </w:r>
            <w:r w:rsidR="00570FF5">
              <w:rPr>
                <w:rFonts w:ascii="Arial" w:hAnsi="Arial" w:cs="Arial"/>
                <w:b w:val="0"/>
                <w:sz w:val="20"/>
                <w:lang w:val="hr-HR"/>
              </w:rPr>
              <w:t xml:space="preserve"> čest. br. </w:t>
            </w:r>
            <w:r w:rsidR="00BE23FF">
              <w:rPr>
                <w:rFonts w:ascii="Arial" w:hAnsi="Arial" w:cs="Arial"/>
                <w:b w:val="0"/>
                <w:sz w:val="20"/>
                <w:lang w:val="hr-HR"/>
              </w:rPr>
              <w:t>5977/4</w:t>
            </w:r>
            <w:r w:rsidR="00570FF5">
              <w:rPr>
                <w:rFonts w:ascii="Arial" w:hAnsi="Arial" w:cs="Arial"/>
                <w:b w:val="0"/>
                <w:sz w:val="20"/>
                <w:lang w:val="hr-HR"/>
              </w:rPr>
              <w:t xml:space="preserve"> K.O. </w:t>
            </w:r>
            <w:r w:rsidR="00BE23FF">
              <w:rPr>
                <w:rFonts w:ascii="Arial" w:hAnsi="Arial" w:cs="Arial"/>
                <w:b w:val="0"/>
                <w:sz w:val="20"/>
                <w:lang w:val="hr-HR"/>
              </w:rPr>
              <w:t>Šibenik</w:t>
            </w:r>
          </w:p>
          <w:p w14:paraId="4FB87041" w14:textId="77777777" w:rsidR="00ED0FA8" w:rsidRDefault="00ED0FA8" w:rsidP="004E4CD6">
            <w:pPr>
              <w:pStyle w:val="Bezproreda"/>
              <w:rPr>
                <w:lang w:val="hr-HR"/>
              </w:rPr>
            </w:pPr>
          </w:p>
        </w:tc>
      </w:tr>
    </w:tbl>
    <w:p w14:paraId="227039F5" w14:textId="77777777" w:rsidR="00ED0FA8" w:rsidRDefault="00ED0FA8" w:rsidP="00ED0FA8">
      <w:pPr>
        <w:jc w:val="center"/>
        <w:rPr>
          <w:lang w:val="hr-HR"/>
        </w:rPr>
      </w:pPr>
    </w:p>
    <w:tbl>
      <w:tblPr>
        <w:tblW w:w="10682" w:type="dxa"/>
        <w:tblInd w:w="-8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ED0FA8" w14:paraId="146D28EB" w14:textId="77777777" w:rsidTr="004E4CD6">
        <w:tc>
          <w:tcPr>
            <w:tcW w:w="6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6C2DDE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86A86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B7E75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Stavka na koju se odnosi primjedba/</w:t>
            </w:r>
          </w:p>
          <w:p w14:paraId="5E7F17EF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C605F6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3DF9BE9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Prihvaćanje/ neprihvaćanje primjedbe ili prijedloga</w:t>
            </w:r>
          </w:p>
        </w:tc>
      </w:tr>
      <w:tr w:rsidR="00ED0FA8" w14:paraId="79DE1BC8" w14:textId="77777777" w:rsidTr="004E4CD6">
        <w:tc>
          <w:tcPr>
            <w:tcW w:w="6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AC768BB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09B1F7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1.</w:t>
            </w:r>
          </w:p>
          <w:p w14:paraId="01FD1704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2.</w:t>
            </w:r>
          </w:p>
          <w:p w14:paraId="6568B677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3.</w:t>
            </w:r>
          </w:p>
          <w:p w14:paraId="7D2CCE0B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4.</w:t>
            </w:r>
          </w:p>
          <w:p w14:paraId="3AE97289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5.</w:t>
            </w:r>
          </w:p>
          <w:p w14:paraId="28DBB309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F701BC4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E5EA38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1575324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E1D5C07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7604B1D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42E77D2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5B7766D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A4703D9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16B63E9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FE4D7CE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937E4D6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052A7E8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E0031AA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87E446A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F136183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590B19C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47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AFA9166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9A8ED30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0A04372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F4853BD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4C16602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732760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EBA871D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4DE12F7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68A66BE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6947F22" w14:textId="77777777" w:rsidR="00ED0FA8" w:rsidRDefault="00ED0FA8" w:rsidP="004E4CD6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58DCBF17" w14:textId="77777777" w:rsidR="00ED0FA8" w:rsidRDefault="00ED0FA8" w:rsidP="00ED0FA8">
      <w:pPr>
        <w:jc w:val="both"/>
        <w:rPr>
          <w:lang w:val="hr-HR"/>
        </w:rPr>
      </w:pPr>
    </w:p>
    <w:p w14:paraId="279BC3E0" w14:textId="77777777" w:rsidR="00ED0FA8" w:rsidRPr="00DD6E57" w:rsidRDefault="00ED0FA8" w:rsidP="00ED0FA8">
      <w:pPr>
        <w:pStyle w:val="Bezproreda"/>
        <w:ind w:left="720"/>
        <w:rPr>
          <w:rFonts w:ascii="Arial" w:hAnsi="Arial" w:cs="Arial"/>
          <w:b w:val="0"/>
          <w:sz w:val="20"/>
          <w:lang w:val="hr-HR" w:eastAsia="en-US"/>
        </w:rPr>
      </w:pPr>
    </w:p>
    <w:p w14:paraId="1DB63F25" w14:textId="79F651EF" w:rsidR="00ED0FA8" w:rsidRPr="00DD6E57" w:rsidRDefault="00ED0FA8" w:rsidP="00DD6E57">
      <w:pPr>
        <w:jc w:val="both"/>
        <w:rPr>
          <w:rFonts w:ascii="Arial" w:hAnsi="Arial" w:cs="Arial"/>
          <w:bCs/>
          <w:lang w:val="hr-HR"/>
        </w:rPr>
      </w:pPr>
      <w:r w:rsidRPr="00DD6E57">
        <w:rPr>
          <w:rFonts w:ascii="Arial" w:hAnsi="Arial" w:cs="Arial"/>
          <w:bCs/>
          <w:lang w:val="hr-HR"/>
        </w:rPr>
        <w:t xml:space="preserve">Grad Šibenik proveo je javno savjetovanje sa zainteresiranom javnošću o </w:t>
      </w:r>
      <w:r w:rsidR="00DD6E57" w:rsidRPr="00DD6E57">
        <w:rPr>
          <w:rFonts w:ascii="Arial" w:hAnsi="Arial" w:cs="Arial"/>
          <w:bCs/>
          <w:lang w:val="hr-HR"/>
        </w:rPr>
        <w:t xml:space="preserve">Nacrtu </w:t>
      </w:r>
      <w:r w:rsidRPr="00DD6E57">
        <w:rPr>
          <w:rFonts w:ascii="Arial" w:hAnsi="Arial" w:cs="Arial"/>
          <w:bCs/>
          <w:lang w:val="hr-HR"/>
        </w:rPr>
        <w:t>prijedloga</w:t>
      </w:r>
      <w:r w:rsidR="00FA3D7F" w:rsidRPr="00FA3D7F">
        <w:rPr>
          <w:rFonts w:ascii="Arial" w:hAnsi="Arial" w:cs="Arial"/>
          <w:lang w:val="hr-HR" w:eastAsia="hr-HR"/>
        </w:rPr>
        <w:t xml:space="preserve"> </w:t>
      </w:r>
      <w:r w:rsidR="00FA3D7F">
        <w:rPr>
          <w:rFonts w:ascii="Arial" w:hAnsi="Arial" w:cs="Arial"/>
          <w:lang w:val="hr-HR" w:eastAsia="hr-HR"/>
        </w:rPr>
        <w:t xml:space="preserve">Odluke o </w:t>
      </w:r>
      <w:r w:rsidR="00D1429C">
        <w:rPr>
          <w:rFonts w:ascii="Arial" w:hAnsi="Arial" w:cs="Arial"/>
          <w:lang w:val="hr-HR" w:eastAsia="hr-HR"/>
        </w:rPr>
        <w:t>ukidanju statusa javnog dobra</w:t>
      </w:r>
      <w:r w:rsidR="00DD6E57" w:rsidRPr="00DD6E57">
        <w:rPr>
          <w:rFonts w:ascii="Arial" w:hAnsi="Arial" w:cs="Arial"/>
          <w:bCs/>
          <w:lang w:val="hr-HR" w:eastAsia="hr-HR"/>
        </w:rPr>
        <w:t xml:space="preserve">. </w:t>
      </w:r>
      <w:r w:rsidRPr="00DD6E57">
        <w:rPr>
          <w:rFonts w:ascii="Arial" w:hAnsi="Arial" w:cs="Arial"/>
          <w:bCs/>
          <w:lang w:val="hr-HR"/>
        </w:rPr>
        <w:t xml:space="preserve"> Tijekom javnog savjetovanja nije pristigla niti jedna primjedba od strane zainteresirane javnosti, te nije bilo potrebe intervenirati u Nacrt </w:t>
      </w:r>
      <w:r w:rsidR="00FA3D7F">
        <w:rPr>
          <w:rFonts w:ascii="Arial" w:hAnsi="Arial" w:cs="Arial"/>
          <w:bCs/>
          <w:lang w:val="hr-HR"/>
        </w:rPr>
        <w:t>Odluke</w:t>
      </w:r>
      <w:r w:rsidRPr="00DD6E57">
        <w:rPr>
          <w:rFonts w:ascii="Arial" w:hAnsi="Arial" w:cs="Arial"/>
          <w:bCs/>
          <w:lang w:val="hr-HR"/>
        </w:rPr>
        <w:t>.</w:t>
      </w:r>
    </w:p>
    <w:p w14:paraId="73A12EF4" w14:textId="77777777" w:rsidR="00ED0FA8" w:rsidRPr="00DD6E57" w:rsidRDefault="00ED0FA8" w:rsidP="00ED0FA8">
      <w:pPr>
        <w:spacing w:line="360" w:lineRule="auto"/>
        <w:jc w:val="both"/>
        <w:rPr>
          <w:rFonts w:ascii="Arial" w:hAnsi="Arial" w:cs="Arial"/>
          <w:bCs/>
          <w:lang w:val="hr-HR"/>
        </w:rPr>
      </w:pPr>
    </w:p>
    <w:p w14:paraId="09932F8B" w14:textId="5CA3CDC6" w:rsidR="00ED0FA8" w:rsidRDefault="00FA3D7F" w:rsidP="00ED0FA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KLASA:</w:t>
      </w:r>
      <w:r w:rsidR="00BA355A">
        <w:rPr>
          <w:rFonts w:ascii="Arial" w:hAnsi="Arial" w:cs="Arial"/>
          <w:lang w:val="hr-HR"/>
        </w:rPr>
        <w:t>94</w:t>
      </w:r>
      <w:r w:rsidR="00D1429C">
        <w:rPr>
          <w:rFonts w:ascii="Arial" w:hAnsi="Arial" w:cs="Arial"/>
          <w:lang w:val="hr-HR"/>
        </w:rPr>
        <w:t>0</w:t>
      </w:r>
      <w:r w:rsidR="00BA355A">
        <w:rPr>
          <w:rFonts w:ascii="Arial" w:hAnsi="Arial" w:cs="Arial"/>
          <w:lang w:val="hr-HR"/>
        </w:rPr>
        <w:t>-0</w:t>
      </w:r>
      <w:r w:rsidR="00D1429C">
        <w:rPr>
          <w:rFonts w:ascii="Arial" w:hAnsi="Arial" w:cs="Arial"/>
          <w:lang w:val="hr-HR"/>
        </w:rPr>
        <w:t>1</w:t>
      </w:r>
      <w:r w:rsidR="00BA355A">
        <w:rPr>
          <w:rFonts w:ascii="Arial" w:hAnsi="Arial" w:cs="Arial"/>
          <w:lang w:val="hr-HR"/>
        </w:rPr>
        <w:t>/2</w:t>
      </w:r>
      <w:r w:rsidR="00BE23FF">
        <w:rPr>
          <w:rFonts w:ascii="Arial" w:hAnsi="Arial" w:cs="Arial"/>
          <w:lang w:val="hr-HR"/>
        </w:rPr>
        <w:t>4</w:t>
      </w:r>
      <w:r w:rsidR="00BA355A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>01</w:t>
      </w:r>
      <w:r w:rsidR="00D90495">
        <w:rPr>
          <w:rFonts w:ascii="Arial" w:hAnsi="Arial" w:cs="Arial"/>
          <w:lang w:val="hr-HR"/>
        </w:rPr>
        <w:t>/</w:t>
      </w:r>
      <w:r w:rsidR="00BE23FF">
        <w:rPr>
          <w:rFonts w:ascii="Arial" w:hAnsi="Arial" w:cs="Arial"/>
          <w:lang w:val="hr-HR"/>
        </w:rPr>
        <w:t>46</w:t>
      </w:r>
    </w:p>
    <w:p w14:paraId="2454AE95" w14:textId="6BBF0A27" w:rsidR="00BA355A" w:rsidRDefault="00FA3D7F" w:rsidP="00ED0FA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URBROJ:2182-1</w:t>
      </w:r>
      <w:r w:rsidR="00BA355A">
        <w:rPr>
          <w:rFonts w:ascii="Arial" w:hAnsi="Arial" w:cs="Arial"/>
          <w:lang w:val="hr-HR"/>
        </w:rPr>
        <w:t>-07/</w:t>
      </w:r>
      <w:r w:rsidR="00D1429C">
        <w:rPr>
          <w:rFonts w:ascii="Arial" w:hAnsi="Arial" w:cs="Arial"/>
          <w:lang w:val="hr-HR"/>
        </w:rPr>
        <w:t>1</w:t>
      </w:r>
      <w:r w:rsidR="00BA355A">
        <w:rPr>
          <w:rFonts w:ascii="Arial" w:hAnsi="Arial" w:cs="Arial"/>
          <w:lang w:val="hr-HR"/>
        </w:rPr>
        <w:t>-2</w:t>
      </w:r>
      <w:r w:rsidR="00BE23FF">
        <w:rPr>
          <w:rFonts w:ascii="Arial" w:hAnsi="Arial" w:cs="Arial"/>
          <w:lang w:val="hr-HR"/>
        </w:rPr>
        <w:t>4</w:t>
      </w:r>
      <w:r w:rsidR="00BA355A">
        <w:rPr>
          <w:rFonts w:ascii="Arial" w:hAnsi="Arial" w:cs="Arial"/>
          <w:lang w:val="hr-HR"/>
        </w:rPr>
        <w:t>-</w:t>
      </w:r>
      <w:r w:rsidR="00D1429C">
        <w:rPr>
          <w:rFonts w:ascii="Arial" w:hAnsi="Arial" w:cs="Arial"/>
          <w:lang w:val="hr-HR"/>
        </w:rPr>
        <w:t>2</w:t>
      </w:r>
    </w:p>
    <w:p w14:paraId="66C7923F" w14:textId="529543CF" w:rsidR="00D90495" w:rsidRDefault="00D90495" w:rsidP="00ED0FA8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Šibenik, </w:t>
      </w:r>
      <w:r w:rsidR="00BE23FF">
        <w:rPr>
          <w:rFonts w:ascii="Arial" w:hAnsi="Arial" w:cs="Arial"/>
          <w:lang w:val="hr-HR"/>
        </w:rPr>
        <w:t>11. ožujka</w:t>
      </w:r>
      <w:r>
        <w:rPr>
          <w:rFonts w:ascii="Arial" w:hAnsi="Arial" w:cs="Arial"/>
          <w:lang w:val="hr-HR"/>
        </w:rPr>
        <w:t xml:space="preserve"> 202</w:t>
      </w:r>
      <w:r w:rsidR="00BE23FF">
        <w:rPr>
          <w:rFonts w:ascii="Arial" w:hAnsi="Arial" w:cs="Arial"/>
          <w:lang w:val="hr-HR"/>
        </w:rPr>
        <w:t>4</w:t>
      </w:r>
      <w:r>
        <w:rPr>
          <w:rFonts w:ascii="Arial" w:hAnsi="Arial" w:cs="Arial"/>
          <w:lang w:val="hr-HR"/>
        </w:rPr>
        <w:t>.</w:t>
      </w:r>
    </w:p>
    <w:p w14:paraId="6E93A65C" w14:textId="118232C0" w:rsidR="00ED0FA8" w:rsidRDefault="00ED0FA8" w:rsidP="00ED0FA8">
      <w:pPr>
        <w:jc w:val="center"/>
        <w:rPr>
          <w:rFonts w:ascii="Arial" w:hAnsi="Arial" w:cs="Arial"/>
          <w:lang w:val="hr-HR"/>
        </w:rPr>
      </w:pPr>
    </w:p>
    <w:p w14:paraId="4AE1B821" w14:textId="77777777" w:rsidR="00BA355A" w:rsidRDefault="00BA355A" w:rsidP="00ED0FA8">
      <w:pPr>
        <w:jc w:val="center"/>
        <w:rPr>
          <w:rFonts w:ascii="Arial" w:hAnsi="Arial" w:cs="Arial"/>
          <w:lang w:val="hr-HR"/>
        </w:rPr>
      </w:pPr>
    </w:p>
    <w:p w14:paraId="123524C6" w14:textId="26B3FC40" w:rsidR="00D1429C" w:rsidRDefault="00BA355A" w:rsidP="00BA355A">
      <w:pPr>
        <w:ind w:left="4956"/>
        <w:rPr>
          <w:rFonts w:ascii="Arial" w:hAnsi="Arial" w:cs="Arial"/>
          <w:b/>
          <w:szCs w:val="24"/>
          <w:lang w:val="hr-HR"/>
        </w:rPr>
      </w:pPr>
      <w:r w:rsidRPr="00BA355A">
        <w:rPr>
          <w:rFonts w:ascii="Arial" w:hAnsi="Arial" w:cs="Arial"/>
          <w:b/>
          <w:szCs w:val="24"/>
          <w:lang w:val="hr-HR"/>
        </w:rPr>
        <w:t xml:space="preserve">            </w:t>
      </w:r>
      <w:r w:rsidR="00D1429C">
        <w:rPr>
          <w:rFonts w:ascii="Arial" w:hAnsi="Arial" w:cs="Arial"/>
          <w:b/>
          <w:szCs w:val="24"/>
          <w:lang w:val="hr-HR"/>
        </w:rPr>
        <w:t xml:space="preserve">       </w:t>
      </w:r>
      <w:r w:rsidRPr="00BA355A">
        <w:rPr>
          <w:rFonts w:ascii="Arial" w:hAnsi="Arial" w:cs="Arial"/>
          <w:b/>
          <w:szCs w:val="24"/>
          <w:lang w:val="hr-HR"/>
        </w:rPr>
        <w:t xml:space="preserve"> </w:t>
      </w:r>
      <w:r w:rsidR="00ED0FA8" w:rsidRPr="00BA355A">
        <w:rPr>
          <w:rFonts w:ascii="Arial" w:hAnsi="Arial" w:cs="Arial"/>
          <w:b/>
          <w:szCs w:val="24"/>
          <w:lang w:val="hr-HR"/>
        </w:rPr>
        <w:t>P</w:t>
      </w:r>
      <w:r w:rsidR="00D1429C">
        <w:rPr>
          <w:rFonts w:ascii="Arial" w:hAnsi="Arial" w:cs="Arial"/>
          <w:b/>
          <w:szCs w:val="24"/>
          <w:lang w:val="hr-HR"/>
        </w:rPr>
        <w:t>ROČELNIK</w:t>
      </w:r>
    </w:p>
    <w:p w14:paraId="6BC4A8A8" w14:textId="77777777" w:rsidR="00D1429C" w:rsidRDefault="00ED0FA8" w:rsidP="00BA355A">
      <w:pPr>
        <w:ind w:left="4956"/>
        <w:rPr>
          <w:rFonts w:ascii="Arial" w:hAnsi="Arial" w:cs="Arial"/>
          <w:b/>
          <w:szCs w:val="24"/>
          <w:lang w:val="hr-HR"/>
        </w:rPr>
      </w:pPr>
      <w:r w:rsidRPr="00BA355A">
        <w:rPr>
          <w:rFonts w:ascii="Arial" w:hAnsi="Arial" w:cs="Arial"/>
          <w:b/>
          <w:szCs w:val="24"/>
          <w:lang w:val="hr-HR"/>
        </w:rPr>
        <w:t xml:space="preserve"> </w:t>
      </w:r>
      <w:r w:rsidR="00D1429C">
        <w:rPr>
          <w:rFonts w:ascii="Arial" w:hAnsi="Arial" w:cs="Arial"/>
          <w:b/>
          <w:szCs w:val="24"/>
          <w:lang w:val="hr-HR"/>
        </w:rPr>
        <w:t>U</w:t>
      </w:r>
      <w:r w:rsidR="00BA355A">
        <w:rPr>
          <w:rFonts w:ascii="Arial" w:hAnsi="Arial" w:cs="Arial"/>
          <w:b/>
          <w:szCs w:val="24"/>
          <w:lang w:val="hr-HR"/>
        </w:rPr>
        <w:t>p</w:t>
      </w:r>
      <w:r w:rsidR="00BA355A" w:rsidRPr="00BA355A">
        <w:rPr>
          <w:rFonts w:ascii="Arial" w:hAnsi="Arial" w:cs="Arial"/>
          <w:b/>
          <w:szCs w:val="24"/>
          <w:lang w:val="hr-HR"/>
        </w:rPr>
        <w:t>ravno</w:t>
      </w:r>
      <w:r w:rsidR="00BA355A">
        <w:rPr>
          <w:rFonts w:ascii="Arial" w:hAnsi="Arial" w:cs="Arial"/>
          <w:b/>
          <w:szCs w:val="24"/>
          <w:lang w:val="hr-HR"/>
        </w:rPr>
        <w:t>g</w:t>
      </w:r>
      <w:r w:rsidR="00BA355A" w:rsidRPr="00BA355A">
        <w:rPr>
          <w:rFonts w:ascii="Arial" w:hAnsi="Arial" w:cs="Arial"/>
          <w:b/>
          <w:szCs w:val="24"/>
          <w:lang w:val="hr-HR"/>
        </w:rPr>
        <w:t xml:space="preserve"> odjela za  gospodarenje </w:t>
      </w:r>
      <w:r w:rsidR="00D1429C">
        <w:rPr>
          <w:rFonts w:ascii="Arial" w:hAnsi="Arial" w:cs="Arial"/>
          <w:b/>
          <w:szCs w:val="24"/>
          <w:lang w:val="hr-HR"/>
        </w:rPr>
        <w:t xml:space="preserve">                   </w:t>
      </w:r>
    </w:p>
    <w:p w14:paraId="17B8EEE9" w14:textId="0890F82C" w:rsidR="00ED0FA8" w:rsidRPr="00BA355A" w:rsidRDefault="00D1429C" w:rsidP="00BA355A">
      <w:pPr>
        <w:ind w:left="4956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 xml:space="preserve">            </w:t>
      </w:r>
      <w:r w:rsidR="00BA355A" w:rsidRPr="00BA355A">
        <w:rPr>
          <w:rFonts w:ascii="Arial" w:hAnsi="Arial" w:cs="Arial"/>
          <w:b/>
          <w:szCs w:val="24"/>
          <w:lang w:val="hr-HR"/>
        </w:rPr>
        <w:t>gradskom imovinom</w:t>
      </w:r>
    </w:p>
    <w:p w14:paraId="75A6421E" w14:textId="77777777" w:rsidR="00BA355A" w:rsidRPr="00BA355A" w:rsidRDefault="00BA355A" w:rsidP="00ED0FA8">
      <w:pPr>
        <w:rPr>
          <w:rFonts w:ascii="Arial" w:hAnsi="Arial" w:cs="Arial"/>
          <w:b/>
          <w:szCs w:val="24"/>
          <w:lang w:val="hr-HR"/>
        </w:rPr>
      </w:pPr>
    </w:p>
    <w:p w14:paraId="53956AF2" w14:textId="59D7CDC4" w:rsidR="00AA58DE" w:rsidRDefault="00BA355A" w:rsidP="00ED0FA8"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                    Tihomir Paškov, dipl. </w:t>
      </w:r>
      <w:proofErr w:type="spellStart"/>
      <w:r w:rsidR="00AB33DB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>ur</w:t>
      </w:r>
      <w:proofErr w:type="spellEnd"/>
      <w:r>
        <w:rPr>
          <w:rFonts w:ascii="Arial" w:hAnsi="Arial" w:cs="Arial"/>
          <w:b/>
          <w:szCs w:val="24"/>
        </w:rPr>
        <w:t>.</w:t>
      </w:r>
      <w:r w:rsidR="00ED0FA8">
        <w:rPr>
          <w:rFonts w:ascii="Arial" w:hAnsi="Arial" w:cs="Arial"/>
          <w:b/>
          <w:szCs w:val="24"/>
        </w:rPr>
        <w:tab/>
      </w:r>
      <w:r w:rsidR="00ED0FA8">
        <w:rPr>
          <w:rFonts w:ascii="Arial" w:hAnsi="Arial" w:cs="Arial"/>
          <w:b/>
          <w:szCs w:val="24"/>
        </w:rPr>
        <w:tab/>
      </w:r>
      <w:r w:rsidR="00ED0FA8">
        <w:rPr>
          <w:rFonts w:ascii="Arial" w:hAnsi="Arial" w:cs="Arial"/>
          <w:b/>
          <w:szCs w:val="24"/>
        </w:rPr>
        <w:tab/>
      </w:r>
      <w:r w:rsidR="00ED0FA8">
        <w:rPr>
          <w:rFonts w:ascii="Arial" w:hAnsi="Arial" w:cs="Arial"/>
          <w:b/>
          <w:szCs w:val="24"/>
        </w:rPr>
        <w:tab/>
      </w:r>
      <w:r w:rsidR="00ED0FA8">
        <w:rPr>
          <w:rFonts w:ascii="Arial" w:hAnsi="Arial" w:cs="Arial"/>
          <w:b/>
          <w:szCs w:val="24"/>
        </w:rPr>
        <w:tab/>
      </w:r>
      <w:r w:rsidR="00ED0FA8">
        <w:rPr>
          <w:rFonts w:ascii="Arial" w:hAnsi="Arial" w:cs="Arial"/>
          <w:b/>
          <w:szCs w:val="24"/>
        </w:rPr>
        <w:tab/>
      </w:r>
    </w:p>
    <w:sectPr w:rsidR="00AA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0191F"/>
    <w:multiLevelType w:val="hybridMultilevel"/>
    <w:tmpl w:val="F8FA3CB2"/>
    <w:lvl w:ilvl="0" w:tplc="2BAA7E52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85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8"/>
    <w:rsid w:val="000256F2"/>
    <w:rsid w:val="000B15CB"/>
    <w:rsid w:val="00570FF5"/>
    <w:rsid w:val="006558A9"/>
    <w:rsid w:val="00705E4B"/>
    <w:rsid w:val="00830299"/>
    <w:rsid w:val="009F3E15"/>
    <w:rsid w:val="00AA58DE"/>
    <w:rsid w:val="00AB33DB"/>
    <w:rsid w:val="00AE4923"/>
    <w:rsid w:val="00BA355A"/>
    <w:rsid w:val="00BE23FF"/>
    <w:rsid w:val="00BE6096"/>
    <w:rsid w:val="00D1429C"/>
    <w:rsid w:val="00D90495"/>
    <w:rsid w:val="00DD6E57"/>
    <w:rsid w:val="00ED0FA8"/>
    <w:rsid w:val="00F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3F8C"/>
  <w15:chartTrackingRefBased/>
  <w15:docId w15:val="{BECC98B1-9254-4698-99BC-7FA1BAA7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ED0FA8"/>
    <w:rPr>
      <w:b/>
      <w:bCs/>
    </w:rPr>
  </w:style>
  <w:style w:type="paragraph" w:styleId="Bezproreda">
    <w:name w:val="No Spacing"/>
    <w:uiPriority w:val="1"/>
    <w:qFormat/>
    <w:rsid w:val="00ED0FA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Meri Tošić</cp:lastModifiedBy>
  <cp:revision>2</cp:revision>
  <cp:lastPrinted>2022-12-07T10:57:00Z</cp:lastPrinted>
  <dcterms:created xsi:type="dcterms:W3CDTF">2024-03-11T10:23:00Z</dcterms:created>
  <dcterms:modified xsi:type="dcterms:W3CDTF">2024-03-11T10:23:00Z</dcterms:modified>
</cp:coreProperties>
</file>